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CB33BD" w14:paraId="1B888673" w14:textId="77777777">
        <w:trPr>
          <w:trHeight w:val="265"/>
        </w:trPr>
        <w:tc>
          <w:tcPr>
            <w:tcW w:w="1565" w:type="dxa"/>
            <w:vMerge w:val="restart"/>
          </w:tcPr>
          <w:p w14:paraId="4C27E6CC" w14:textId="77777777" w:rsidR="00CB33BD" w:rsidRDefault="00CB33BD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31CDF920" w14:textId="38E4266F" w:rsidR="00CB33BD" w:rsidRDefault="0042662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A3369C" wp14:editId="5D1D5236">
                  <wp:extent cx="930886" cy="942975"/>
                  <wp:effectExtent l="0" t="0" r="3175" b="0"/>
                  <wp:docPr id="1087080141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080141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30" cy="94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45DB125F" w14:textId="77777777" w:rsidR="00CB33BD" w:rsidRDefault="00CB33B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05CA6E0" w14:textId="77777777" w:rsidR="00CB33BD" w:rsidRDefault="00000000">
            <w:pPr>
              <w:pStyle w:val="TableParagraph"/>
              <w:spacing w:line="252" w:lineRule="exact"/>
              <w:ind w:left="2464" w:right="245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511F5707" w14:textId="6A511E82" w:rsidR="009A330F" w:rsidRPr="009A330F" w:rsidRDefault="00426623" w:rsidP="009A330F">
            <w:pPr>
              <w:pStyle w:val="TableParagraph"/>
              <w:ind w:left="1008" w:right="989" w:hanging="6"/>
              <w:jc w:val="center"/>
              <w:rPr>
                <w:b/>
                <w:bCs/>
              </w:rPr>
            </w:pPr>
            <w:r>
              <w:rPr>
                <w:b/>
              </w:rPr>
              <w:t>ÇANKIRI ÜNİVERSİTESİ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EĞİTİM-ÖĞRETİM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POLİTİKASI</w:t>
            </w:r>
            <w:r w:rsidR="009A330F">
              <w:rPr>
                <w:b/>
              </w:rPr>
              <w:t xml:space="preserve">, </w:t>
            </w:r>
            <w:r w:rsidR="009A330F" w:rsidRPr="009A330F">
              <w:rPr>
                <w:b/>
                <w:bCs/>
              </w:rPr>
              <w:t>STRATEJİ VE HEDEFLERİ</w:t>
            </w:r>
          </w:p>
          <w:p w14:paraId="7D7A831D" w14:textId="3A5A8CB2" w:rsidR="00CB33BD" w:rsidRDefault="00CB33BD">
            <w:pPr>
              <w:pStyle w:val="TableParagraph"/>
              <w:ind w:left="1008" w:right="989" w:hanging="6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004E207" w14:textId="77777777" w:rsidR="00CB33B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365FFD63" w14:textId="1D068FCC" w:rsidR="00CB33B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KYS-PO</w:t>
            </w:r>
            <w:r w:rsidR="00426623">
              <w:rPr>
                <w:sz w:val="20"/>
              </w:rPr>
              <w:t>L</w:t>
            </w:r>
            <w:r>
              <w:rPr>
                <w:sz w:val="20"/>
              </w:rPr>
              <w:t>-002</w:t>
            </w:r>
          </w:p>
        </w:tc>
      </w:tr>
      <w:tr w:rsidR="00CB33BD" w14:paraId="0B2EABA4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F9AA831" w14:textId="77777777" w:rsidR="00CB33BD" w:rsidRDefault="00CB33BD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B334567" w14:textId="77777777" w:rsidR="00CB33BD" w:rsidRDefault="00CB33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8FA65F3" w14:textId="77777777" w:rsidR="00CB33BD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925D37A" w14:textId="5FB50E0E" w:rsidR="00CB33BD" w:rsidRDefault="009A330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B33BD" w14:paraId="48E152D3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87B6E86" w14:textId="77777777" w:rsidR="00CB33BD" w:rsidRDefault="00CB33BD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24BCA25" w14:textId="77777777" w:rsidR="00CB33BD" w:rsidRDefault="00CB33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096C183" w14:textId="77777777" w:rsidR="00CB33B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728A90C9" w14:textId="77777777" w:rsidR="00CB33B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B33BD" w14:paraId="4616BB3C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7334066" w14:textId="77777777" w:rsidR="00CB33BD" w:rsidRDefault="00CB33BD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43A3111" w14:textId="77777777" w:rsidR="00CB33BD" w:rsidRDefault="00CB33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77932DD" w14:textId="77777777" w:rsidR="00CB33B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5FA13262" w14:textId="2E8281A9" w:rsidR="00CB33BD" w:rsidRDefault="009A330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B33BD" w14:paraId="6BC6BFDB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119BA45" w14:textId="77777777" w:rsidR="00CB33BD" w:rsidRDefault="00CB33BD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30BE23B" w14:textId="77777777" w:rsidR="00CB33BD" w:rsidRDefault="00CB33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9F299F7" w14:textId="77777777" w:rsidR="00CB33BD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6B09A333" w14:textId="77777777" w:rsidR="00CB33BD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42BB16CA" w14:textId="77777777" w:rsidR="00CB33BD" w:rsidRDefault="00CB33BD">
      <w:pPr>
        <w:pStyle w:val="GvdeMetni"/>
        <w:rPr>
          <w:sz w:val="20"/>
        </w:rPr>
      </w:pPr>
    </w:p>
    <w:p w14:paraId="1E662252" w14:textId="77777777" w:rsidR="00CB33BD" w:rsidRDefault="00CB33BD">
      <w:pPr>
        <w:pStyle w:val="GvdeMetni"/>
        <w:rPr>
          <w:sz w:val="20"/>
        </w:rPr>
      </w:pPr>
    </w:p>
    <w:p w14:paraId="5740A380" w14:textId="77777777" w:rsidR="00CB33BD" w:rsidRDefault="00CB33BD">
      <w:pPr>
        <w:pStyle w:val="GvdeMetni"/>
        <w:rPr>
          <w:sz w:val="20"/>
        </w:rPr>
      </w:pPr>
    </w:p>
    <w:p w14:paraId="65CD4E53" w14:textId="77777777" w:rsidR="00CB33BD" w:rsidRDefault="00CB33BD">
      <w:pPr>
        <w:pStyle w:val="GvdeMetni"/>
        <w:spacing w:before="10"/>
        <w:rPr>
          <w:sz w:val="25"/>
        </w:rPr>
      </w:pPr>
    </w:p>
    <w:p w14:paraId="7BA3F4C1" w14:textId="77777777" w:rsidR="009A330F" w:rsidRP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  <w:r w:rsidRPr="009A330F">
        <w:rPr>
          <w:b/>
          <w:bCs/>
          <w:sz w:val="22"/>
          <w:szCs w:val="22"/>
        </w:rPr>
        <w:t>Eğitim-Öğretim Politikası</w:t>
      </w:r>
    </w:p>
    <w:p w14:paraId="5BF18D51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Evrensel bilim anlayışı odaklı eğitim-öğretim hizmetleri sunmak</w:t>
      </w:r>
    </w:p>
    <w:p w14:paraId="5CC74A58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Eğitim-Öğretimi ulusal ve uluslararası gelişmeler ve beklentiler temellinde paydaşlarımızla birlikte geliştirmek</w:t>
      </w:r>
    </w:p>
    <w:p w14:paraId="647BFDB7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Eğitim-Öğretim faaliyetlerinin tasarımına iç ve dış paydaşların katılımını sağlamak</w:t>
      </w:r>
    </w:p>
    <w:p w14:paraId="03C136F7" w14:textId="5F025884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 xml:space="preserve">Eğitim-Öğretim faaliyetlerinin gelişimi için ulusal ve uluslararası </w:t>
      </w:r>
      <w:r w:rsidRPr="009A330F">
        <w:rPr>
          <w:sz w:val="22"/>
          <w:szCs w:val="22"/>
        </w:rPr>
        <w:t>iş birliklerinden</w:t>
      </w:r>
      <w:r w:rsidRPr="009A330F">
        <w:rPr>
          <w:sz w:val="22"/>
          <w:szCs w:val="22"/>
        </w:rPr>
        <w:t xml:space="preserve"> yararlanmak</w:t>
      </w:r>
    </w:p>
    <w:p w14:paraId="26666146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Eğitim-Öğretim faaliyetleri kapsamında öğrencilerin entelektüel, profesyonel ve sosyal gelişimlerini sağlamak</w:t>
      </w:r>
    </w:p>
    <w:p w14:paraId="40AE6F1B" w14:textId="40AD8D95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Yüzyıl</w:t>
      </w:r>
      <w:r w:rsidRPr="009A330F">
        <w:rPr>
          <w:sz w:val="22"/>
          <w:szCs w:val="22"/>
        </w:rPr>
        <w:t xml:space="preserve"> yetkinliklerine sahip bireyler yetiştirmek</w:t>
      </w:r>
    </w:p>
    <w:p w14:paraId="7EE92CE1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Özel ve Kamu sektörüne ilişkin yaşanan sorunlara yaratıcı çözümler sunabilen bireyler yetiştirmek</w:t>
      </w:r>
    </w:p>
    <w:p w14:paraId="526BBE48" w14:textId="77777777" w:rsidR="009A330F" w:rsidRP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Sosyal, kültürel ve sportif etkinliklerle iç paydaşların (öğrenci, akademik personel ve idari personel) kendini daha iyi hissetmelerini sağlamak</w:t>
      </w:r>
    </w:p>
    <w:p w14:paraId="0A6FA474" w14:textId="77777777" w:rsidR="009A330F" w:rsidRDefault="009A330F" w:rsidP="009A330F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 xml:space="preserve">Politik, Ekonomik, </w:t>
      </w:r>
      <w:proofErr w:type="spellStart"/>
      <w:r w:rsidRPr="009A330F">
        <w:rPr>
          <w:sz w:val="22"/>
          <w:szCs w:val="22"/>
        </w:rPr>
        <w:t>Sosyo</w:t>
      </w:r>
      <w:proofErr w:type="spellEnd"/>
      <w:r w:rsidRPr="009A330F">
        <w:rPr>
          <w:sz w:val="22"/>
          <w:szCs w:val="22"/>
        </w:rPr>
        <w:t>-Kültürel, Teknolojik, Ekolojik ve Hukuki sorunların ortadan kaldırılmasına yönelik girişken ve yaratıcı bireyler yetiştirmek</w:t>
      </w:r>
    </w:p>
    <w:p w14:paraId="6CD4E555" w14:textId="77777777" w:rsidR="009A330F" w:rsidRPr="009A330F" w:rsidRDefault="009A330F" w:rsidP="009A330F">
      <w:pPr>
        <w:pStyle w:val="GvdeMetni"/>
        <w:spacing w:line="360" w:lineRule="auto"/>
        <w:ind w:left="720"/>
        <w:jc w:val="both"/>
        <w:rPr>
          <w:sz w:val="22"/>
          <w:szCs w:val="22"/>
        </w:rPr>
      </w:pPr>
    </w:p>
    <w:p w14:paraId="7804B6E0" w14:textId="77777777" w:rsidR="009A330F" w:rsidRP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  <w:r w:rsidRPr="009A330F">
        <w:rPr>
          <w:b/>
          <w:bCs/>
          <w:sz w:val="22"/>
          <w:szCs w:val="22"/>
        </w:rPr>
        <w:t>Eğitim-Öğretim Stratejisi</w:t>
      </w:r>
    </w:p>
    <w:p w14:paraId="67E8AD2D" w14:textId="77777777" w:rsid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Hem iç paydaşlarımızın hem de dış paydaşlarımızın yanı sıra, bütün bireylerin yaşam boyu öğrenmesine katkıda bulunabilmektir.</w:t>
      </w:r>
    </w:p>
    <w:p w14:paraId="6F6BBFF7" w14:textId="77777777" w:rsidR="009A330F" w:rsidRP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</w:p>
    <w:p w14:paraId="644896A6" w14:textId="77777777" w:rsidR="009A330F" w:rsidRPr="009A330F" w:rsidRDefault="009A330F" w:rsidP="009A330F">
      <w:pPr>
        <w:pStyle w:val="GvdeMetni"/>
        <w:spacing w:line="360" w:lineRule="auto"/>
        <w:jc w:val="both"/>
        <w:rPr>
          <w:sz w:val="22"/>
          <w:szCs w:val="22"/>
        </w:rPr>
      </w:pPr>
      <w:r w:rsidRPr="009A330F">
        <w:rPr>
          <w:b/>
          <w:bCs/>
          <w:sz w:val="22"/>
          <w:szCs w:val="22"/>
        </w:rPr>
        <w:t>Eğitim-Öğretim Hedefleri</w:t>
      </w:r>
    </w:p>
    <w:p w14:paraId="4FC84F72" w14:textId="77777777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Bölüm müfredatlarını bilimsel gelişmeleri uyumlu hale getirmek</w:t>
      </w:r>
    </w:p>
    <w:p w14:paraId="529CACE4" w14:textId="77777777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Toplumun her kesimine “ÇAKÜ Yaşam Boyu Öğrenim Uygulama ve Araştırma Merkezi” kapsamında eğitimler gerçekleştirmek</w:t>
      </w:r>
    </w:p>
    <w:p w14:paraId="5FA196EB" w14:textId="77777777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İç ve Dış paydaşların sürece katılımını artırmak</w:t>
      </w:r>
    </w:p>
    <w:p w14:paraId="5527AB62" w14:textId="49DAF1C9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 xml:space="preserve">Ulusal ve uluslararası </w:t>
      </w:r>
      <w:r w:rsidRPr="009A330F">
        <w:rPr>
          <w:sz w:val="22"/>
          <w:szCs w:val="22"/>
        </w:rPr>
        <w:t>iş birlikleri</w:t>
      </w:r>
      <w:r w:rsidRPr="009A330F">
        <w:rPr>
          <w:sz w:val="22"/>
          <w:szCs w:val="22"/>
        </w:rPr>
        <w:t xml:space="preserve"> geliştirmek</w:t>
      </w:r>
    </w:p>
    <w:p w14:paraId="6DE6ABA9" w14:textId="77777777" w:rsidR="009A330F" w:rsidRPr="009A330F" w:rsidRDefault="009A330F" w:rsidP="009A330F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9A330F">
        <w:rPr>
          <w:sz w:val="22"/>
          <w:szCs w:val="22"/>
        </w:rPr>
        <w:t>Yetkinliği olan bireyler yetiştirmek</w:t>
      </w:r>
    </w:p>
    <w:p w14:paraId="67AA3D50" w14:textId="77777777" w:rsidR="00CB33BD" w:rsidRDefault="00CB33BD">
      <w:pPr>
        <w:pStyle w:val="GvdeMetni"/>
        <w:rPr>
          <w:sz w:val="20"/>
        </w:rPr>
      </w:pPr>
    </w:p>
    <w:p w14:paraId="08FF18DB" w14:textId="77777777" w:rsidR="00CB33BD" w:rsidRDefault="00CB33BD">
      <w:pPr>
        <w:pStyle w:val="GvdeMetni"/>
        <w:rPr>
          <w:sz w:val="20"/>
        </w:rPr>
      </w:pPr>
    </w:p>
    <w:p w14:paraId="2C860B7C" w14:textId="77777777" w:rsidR="00CB33BD" w:rsidRDefault="00CB33BD">
      <w:pPr>
        <w:pStyle w:val="GvdeMetni"/>
        <w:rPr>
          <w:sz w:val="20"/>
        </w:rPr>
      </w:pPr>
    </w:p>
    <w:p w14:paraId="2D735E87" w14:textId="77777777" w:rsidR="00CB33BD" w:rsidRDefault="00CB33BD">
      <w:pPr>
        <w:pStyle w:val="GvdeMetni"/>
        <w:rPr>
          <w:sz w:val="20"/>
        </w:rPr>
      </w:pPr>
    </w:p>
    <w:p w14:paraId="53DAE361" w14:textId="77777777" w:rsidR="00CB33BD" w:rsidRDefault="00CB33BD">
      <w:pPr>
        <w:pStyle w:val="GvdeMetni"/>
        <w:rPr>
          <w:sz w:val="20"/>
        </w:rPr>
      </w:pPr>
    </w:p>
    <w:p w14:paraId="0F51D07D" w14:textId="77777777" w:rsidR="00CB33BD" w:rsidRDefault="00CB33BD">
      <w:pPr>
        <w:pStyle w:val="GvdeMetni"/>
        <w:rPr>
          <w:sz w:val="20"/>
        </w:rPr>
      </w:pPr>
    </w:p>
    <w:p w14:paraId="50B8137E" w14:textId="77777777" w:rsidR="00CB33BD" w:rsidRDefault="00CB33BD">
      <w:pPr>
        <w:pStyle w:val="GvdeMetni"/>
        <w:rPr>
          <w:sz w:val="20"/>
        </w:rPr>
      </w:pPr>
    </w:p>
    <w:p w14:paraId="40D09893" w14:textId="77777777" w:rsidR="00CB33BD" w:rsidRDefault="00CB33BD">
      <w:pPr>
        <w:pStyle w:val="GvdeMetni"/>
        <w:rPr>
          <w:sz w:val="20"/>
        </w:rPr>
      </w:pPr>
    </w:p>
    <w:p w14:paraId="1D7A040A" w14:textId="77777777" w:rsidR="00CB33BD" w:rsidRDefault="00CB33BD">
      <w:pPr>
        <w:pStyle w:val="GvdeMetni"/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CB33BD" w14:paraId="142286A2" w14:textId="77777777">
        <w:trPr>
          <w:trHeight w:val="309"/>
        </w:trPr>
        <w:tc>
          <w:tcPr>
            <w:tcW w:w="3090" w:type="dxa"/>
          </w:tcPr>
          <w:p w14:paraId="6CF9B5CB" w14:textId="77777777" w:rsidR="00CB33BD" w:rsidRDefault="00000000">
            <w:pPr>
              <w:pStyle w:val="TableParagraph"/>
              <w:ind w:left="228" w:right="219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42C0157F" w14:textId="77777777" w:rsidR="00CB33BD" w:rsidRDefault="00000000">
            <w:pPr>
              <w:pStyle w:val="TableParagraph"/>
              <w:ind w:left="643" w:right="636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5E058094" w14:textId="77777777" w:rsidR="00CB33BD" w:rsidRDefault="00000000">
            <w:pPr>
              <w:pStyle w:val="TableParagraph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B33BD" w14:paraId="67C97171" w14:textId="77777777">
        <w:trPr>
          <w:trHeight w:val="397"/>
        </w:trPr>
        <w:tc>
          <w:tcPr>
            <w:tcW w:w="3090" w:type="dxa"/>
          </w:tcPr>
          <w:p w14:paraId="0B93B8AA" w14:textId="26655362" w:rsidR="00CB33BD" w:rsidRDefault="00CB33BD">
            <w:pPr>
              <w:pStyle w:val="TableParagraph"/>
              <w:spacing w:line="249" w:lineRule="exact"/>
              <w:ind w:left="228" w:right="221"/>
              <w:jc w:val="center"/>
            </w:pPr>
          </w:p>
        </w:tc>
        <w:tc>
          <w:tcPr>
            <w:tcW w:w="3581" w:type="dxa"/>
          </w:tcPr>
          <w:p w14:paraId="3D2013FF" w14:textId="183C8CB4" w:rsidR="00CB33BD" w:rsidRDefault="00CB33BD">
            <w:pPr>
              <w:pStyle w:val="TableParagraph"/>
              <w:spacing w:line="249" w:lineRule="exact"/>
              <w:ind w:left="643" w:right="637"/>
              <w:jc w:val="center"/>
            </w:pPr>
          </w:p>
        </w:tc>
        <w:tc>
          <w:tcPr>
            <w:tcW w:w="3438" w:type="dxa"/>
          </w:tcPr>
          <w:p w14:paraId="12ABE6FF" w14:textId="65EE8E69" w:rsidR="00CB33BD" w:rsidRDefault="00CB33BD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3611EDB8" w14:textId="77777777" w:rsidR="00CB33BD" w:rsidRDefault="00CB33BD">
      <w:pPr>
        <w:pStyle w:val="GvdeMetni"/>
        <w:spacing w:before="6"/>
        <w:rPr>
          <w:sz w:val="11"/>
        </w:rPr>
      </w:pPr>
    </w:p>
    <w:p w14:paraId="68D9745F" w14:textId="450C4960" w:rsidR="00CB33BD" w:rsidRDefault="00CB33BD">
      <w:pPr>
        <w:spacing w:before="91"/>
        <w:ind w:left="616"/>
        <w:rPr>
          <w:sz w:val="20"/>
        </w:rPr>
      </w:pPr>
    </w:p>
    <w:sectPr w:rsidR="00CB33BD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2BCA"/>
    <w:multiLevelType w:val="multilevel"/>
    <w:tmpl w:val="2A1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C3A1B"/>
    <w:multiLevelType w:val="multilevel"/>
    <w:tmpl w:val="954A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548519">
    <w:abstractNumId w:val="0"/>
  </w:num>
  <w:num w:numId="2" w16cid:durableId="153375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33BD"/>
    <w:rsid w:val="00426623"/>
    <w:rsid w:val="00486B77"/>
    <w:rsid w:val="00734F0E"/>
    <w:rsid w:val="009A330F"/>
    <w:rsid w:val="00A95FA2"/>
    <w:rsid w:val="00CB33BD"/>
    <w:rsid w:val="00D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B06A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33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9A33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11</cp:revision>
  <dcterms:created xsi:type="dcterms:W3CDTF">2024-05-16T07:32:00Z</dcterms:created>
  <dcterms:modified xsi:type="dcterms:W3CDTF">2024-09-17T13:22:00Z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